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1A" w:rsidRDefault="0029371A" w:rsidP="00B0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1A">
        <w:rPr>
          <w:rFonts w:ascii="Times New Roman" w:hAnsi="Times New Roman" w:cs="Times New Roman"/>
          <w:b/>
          <w:sz w:val="28"/>
          <w:szCs w:val="28"/>
        </w:rPr>
        <w:t>Об ответственности за ненадлежащее исполнение родителями обязанностей по воспитанию детей</w:t>
      </w:r>
    </w:p>
    <w:p w:rsidR="0029371A" w:rsidRDefault="0029371A" w:rsidP="00B003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71A" w:rsidRPr="0029371A" w:rsidRDefault="0029371A" w:rsidP="00293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В соответствии с ч. 1 ст. 5.35. Кодекса Российской Федерации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29371A" w:rsidRPr="0029371A" w:rsidRDefault="0029371A" w:rsidP="00293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71A" w:rsidRPr="0029371A" w:rsidRDefault="0029371A" w:rsidP="00293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71A">
        <w:rPr>
          <w:rFonts w:ascii="Times New Roman" w:hAnsi="Times New Roman" w:cs="Times New Roman"/>
          <w:sz w:val="28"/>
          <w:szCs w:val="28"/>
        </w:rPr>
        <w:t>Часть 2 данной статьи предусматривает административную ответственность за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и влечет наложение административного штрафа в размере от двух тысяч до трех тысяч рублей.</w:t>
      </w:r>
    </w:p>
    <w:p w:rsidR="0029371A" w:rsidRPr="0029371A" w:rsidRDefault="0029371A" w:rsidP="002937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29371A" w:rsidP="0029371A">
      <w:pPr>
        <w:ind w:firstLine="709"/>
        <w:jc w:val="both"/>
      </w:pPr>
      <w:r w:rsidRPr="0029371A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правонарушения, предусмотренного частью 2 указанной статьи,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29371A"/>
    <w:rsid w:val="005A1E63"/>
    <w:rsid w:val="00965C8A"/>
    <w:rsid w:val="00B00390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37AE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2022-11-03T10:35:00Z</dcterms:created>
  <dcterms:modified xsi:type="dcterms:W3CDTF">2023-03-09T19:35:00Z</dcterms:modified>
</cp:coreProperties>
</file>