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4" w:rsidRPr="008B3701" w:rsidRDefault="005C68B4" w:rsidP="005C68B4">
      <w:pPr>
        <w:widowControl w:val="0"/>
        <w:ind w:firstLine="720"/>
        <w:contextualSpacing/>
        <w:jc w:val="center"/>
        <w:rPr>
          <w:b/>
          <w:snapToGrid w:val="0"/>
          <w:sz w:val="28"/>
          <w:szCs w:val="28"/>
        </w:rPr>
      </w:pPr>
      <w:r w:rsidRPr="008B3701">
        <w:rPr>
          <w:b/>
          <w:snapToGrid w:val="0"/>
          <w:sz w:val="28"/>
          <w:szCs w:val="28"/>
        </w:rPr>
        <w:t xml:space="preserve">ГОРОДСКОЙ СОВЕТ </w:t>
      </w:r>
    </w:p>
    <w:p w:rsidR="005C68B4" w:rsidRPr="008B3701" w:rsidRDefault="005C68B4" w:rsidP="005C68B4">
      <w:pPr>
        <w:widowControl w:val="0"/>
        <w:ind w:firstLine="720"/>
        <w:contextualSpacing/>
        <w:jc w:val="center"/>
        <w:rPr>
          <w:b/>
          <w:snapToGrid w:val="0"/>
          <w:sz w:val="28"/>
          <w:szCs w:val="28"/>
        </w:rPr>
      </w:pPr>
      <w:r w:rsidRPr="008B3701">
        <w:rPr>
          <w:b/>
          <w:snapToGrid w:val="0"/>
          <w:sz w:val="28"/>
          <w:szCs w:val="28"/>
        </w:rPr>
        <w:t>МУНИЦИПАЛЬНОГО ОБРАЗОВАНИЯ «ГОРОД ВЫТЕГРА»</w:t>
      </w:r>
    </w:p>
    <w:tbl>
      <w:tblPr>
        <w:tblW w:w="0" w:type="auto"/>
        <w:tblInd w:w="288" w:type="dxa"/>
        <w:tblBorders>
          <w:top w:val="thinThickSmallGap" w:sz="12" w:space="0" w:color="auto"/>
        </w:tblBorders>
        <w:tblLook w:val="04A0"/>
      </w:tblPr>
      <w:tblGrid>
        <w:gridCol w:w="9180"/>
      </w:tblGrid>
      <w:tr w:rsidR="005C68B4" w:rsidRPr="008B3701" w:rsidTr="00042B67">
        <w:trPr>
          <w:trHeight w:val="100"/>
        </w:trPr>
        <w:tc>
          <w:tcPr>
            <w:tcW w:w="918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5C68B4" w:rsidRPr="008B3701" w:rsidRDefault="005C68B4" w:rsidP="00042B67">
            <w:pPr>
              <w:widowControl w:val="0"/>
              <w:contextualSpacing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5C68B4" w:rsidRPr="008B3701" w:rsidRDefault="005C68B4" w:rsidP="005C68B4">
      <w:pPr>
        <w:pStyle w:val="af8"/>
        <w:contextualSpacing/>
        <w:rPr>
          <w:b/>
          <w:bCs/>
          <w:szCs w:val="28"/>
        </w:rPr>
      </w:pPr>
      <w:r w:rsidRPr="008B3701">
        <w:rPr>
          <w:b/>
          <w:szCs w:val="28"/>
        </w:rPr>
        <w:t>РЕШЕНИЕ</w:t>
      </w:r>
    </w:p>
    <w:p w:rsidR="00C4568C" w:rsidRDefault="00C4568C">
      <w:pPr>
        <w:pStyle w:val="af8"/>
        <w:jc w:val="left"/>
        <w:rPr>
          <w:b/>
          <w:bCs/>
          <w:szCs w:val="28"/>
        </w:rPr>
      </w:pPr>
    </w:p>
    <w:p w:rsidR="00C4568C" w:rsidRDefault="00447ACE">
      <w:pPr>
        <w:pStyle w:val="af8"/>
        <w:jc w:val="left"/>
        <w:rPr>
          <w:b/>
          <w:szCs w:val="28"/>
        </w:rPr>
      </w:pPr>
      <w:r>
        <w:rPr>
          <w:b/>
          <w:szCs w:val="28"/>
        </w:rPr>
        <w:t xml:space="preserve">от  </w:t>
      </w:r>
      <w:r w:rsidR="001D488D">
        <w:rPr>
          <w:b/>
          <w:szCs w:val="28"/>
        </w:rPr>
        <w:t xml:space="preserve">28 ноября </w:t>
      </w:r>
      <w:r>
        <w:rPr>
          <w:b/>
          <w:szCs w:val="28"/>
        </w:rPr>
        <w:t xml:space="preserve">2023  года           № </w:t>
      </w:r>
      <w:r w:rsidR="001D488D">
        <w:rPr>
          <w:b/>
          <w:szCs w:val="28"/>
        </w:rPr>
        <w:t>63</w:t>
      </w:r>
    </w:p>
    <w:p w:rsidR="00C4568C" w:rsidRDefault="00447ACE">
      <w:pPr>
        <w:pStyle w:val="af8"/>
        <w:jc w:val="left"/>
        <w:rPr>
          <w:b/>
          <w:szCs w:val="28"/>
        </w:rPr>
      </w:pPr>
      <w:r>
        <w:rPr>
          <w:b/>
          <w:szCs w:val="28"/>
        </w:rPr>
        <w:t>г</w:t>
      </w:r>
      <w:proofErr w:type="gramStart"/>
      <w:r>
        <w:rPr>
          <w:b/>
          <w:szCs w:val="28"/>
        </w:rPr>
        <w:t>.В</w:t>
      </w:r>
      <w:proofErr w:type="gramEnd"/>
      <w:r>
        <w:rPr>
          <w:b/>
          <w:szCs w:val="28"/>
        </w:rPr>
        <w:t>ытегра</w:t>
      </w:r>
    </w:p>
    <w:p w:rsidR="00C4568C" w:rsidRDefault="00C4568C">
      <w:pPr>
        <w:rPr>
          <w:bCs/>
          <w:sz w:val="28"/>
          <w:szCs w:val="28"/>
        </w:rPr>
      </w:pPr>
    </w:p>
    <w:p w:rsidR="00C4568C" w:rsidRDefault="00447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полномочий по осуществлению</w:t>
      </w:r>
    </w:p>
    <w:p w:rsidR="00C4568C" w:rsidRDefault="00447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внешнего муниципального финансового</w:t>
      </w:r>
    </w:p>
    <w:p w:rsidR="00C4568C" w:rsidRDefault="00447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контроля на 2024 год</w:t>
      </w:r>
    </w:p>
    <w:p w:rsidR="00C4568C" w:rsidRDefault="00C4568C">
      <w:pPr>
        <w:rPr>
          <w:b/>
          <w:bCs/>
          <w:sz w:val="28"/>
          <w:szCs w:val="28"/>
        </w:rPr>
      </w:pPr>
    </w:p>
    <w:p w:rsidR="00C4568C" w:rsidRDefault="00C4568C">
      <w:pPr>
        <w:rPr>
          <w:bCs/>
          <w:sz w:val="28"/>
          <w:szCs w:val="28"/>
        </w:rPr>
      </w:pPr>
    </w:p>
    <w:p w:rsidR="00C4568C" w:rsidRDefault="00447ACE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Федерального закона от 07.02.2011 года № 6-ФЗ «Об общих принципах организации и деятельности контрольно-счетных органов субъектов Российской Федерации</w:t>
      </w:r>
      <w:r>
        <w:rPr>
          <w:sz w:val="28"/>
          <w:szCs w:val="28"/>
        </w:rPr>
        <w:t>, федеральных территорий</w:t>
      </w:r>
      <w:r>
        <w:rPr>
          <w:bCs/>
          <w:sz w:val="28"/>
          <w:szCs w:val="28"/>
        </w:rPr>
        <w:t xml:space="preserve"> и муниципальных образований» и на основании предложения Главы муниципального образования «Город Вытегра» Городской Совет муниципального образования «Город Вытегра» </w:t>
      </w:r>
      <w:r>
        <w:rPr>
          <w:b/>
          <w:bCs/>
          <w:sz w:val="28"/>
          <w:szCs w:val="28"/>
        </w:rPr>
        <w:t>РЕШИЛ:</w:t>
      </w:r>
    </w:p>
    <w:p w:rsidR="00C4568C" w:rsidRDefault="00C4568C">
      <w:pPr>
        <w:jc w:val="both"/>
        <w:rPr>
          <w:b/>
          <w:bCs/>
          <w:sz w:val="28"/>
          <w:szCs w:val="28"/>
        </w:rPr>
      </w:pPr>
    </w:p>
    <w:p w:rsidR="00C4568C" w:rsidRDefault="00447ACE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Передать Ревизионной комиссии </w:t>
      </w:r>
      <w:proofErr w:type="spellStart"/>
      <w:r>
        <w:rPr>
          <w:rFonts w:ascii="Times New Roman" w:hAnsi="Times New Roman"/>
          <w:bCs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на период с 01 января 2024 года по 31 декабря 2024 года осуществление полномочий контрольно-счетного органа муниципального образования «Город Вытегра» по осуществлению внешнего муниципального финансового контроля на 2024 год за счет иного межбюджетного трансферта, предоставляемого из бюджета муниципального образования «Город Вытегра» в бюджет </w:t>
      </w:r>
      <w:proofErr w:type="spellStart"/>
      <w:r>
        <w:rPr>
          <w:rFonts w:ascii="Times New Roman" w:hAnsi="Times New Roman"/>
          <w:bCs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в сумме </w:t>
      </w:r>
      <w:r>
        <w:rPr>
          <w:rFonts w:ascii="Times New Roman" w:hAnsi="Times New Roman"/>
          <w:sz w:val="28"/>
          <w:szCs w:val="28"/>
        </w:rPr>
        <w:t xml:space="preserve">366419,37 </w:t>
      </w:r>
      <w:r>
        <w:rPr>
          <w:rFonts w:ascii="Times New Roman" w:hAnsi="Times New Roman"/>
          <w:bCs/>
          <w:sz w:val="28"/>
          <w:szCs w:val="28"/>
        </w:rPr>
        <w:t>(триста шестьдесят шесть тысяч четыреста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девятнадцать) рублей 37 копеек. </w:t>
      </w:r>
    </w:p>
    <w:p w:rsidR="00C4568C" w:rsidRDefault="00447ACE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Поручить Главе муниципального образования «Город Вытегра» заключить Соглашение с Представительным Собранием </w:t>
      </w:r>
      <w:proofErr w:type="spellStart"/>
      <w:r>
        <w:rPr>
          <w:rFonts w:ascii="Times New Roman" w:hAnsi="Times New Roman"/>
          <w:bCs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о передаче Ревизионной комиссии </w:t>
      </w:r>
      <w:proofErr w:type="spellStart"/>
      <w:r>
        <w:rPr>
          <w:rFonts w:ascii="Times New Roman" w:hAnsi="Times New Roman"/>
          <w:bCs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полномочий контрольно-счетного органа муниципального образования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по осуществлению внешнего муниципального финансового контроля на 2024 год.</w:t>
      </w:r>
    </w:p>
    <w:p w:rsidR="00C4568C" w:rsidRDefault="00447ACE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вступает в силу со дня подписания и подлежит официальному опубликованию.</w:t>
      </w:r>
    </w:p>
    <w:p w:rsidR="00C4568C" w:rsidRDefault="00C4568C">
      <w:pPr>
        <w:jc w:val="both"/>
        <w:rPr>
          <w:bCs/>
          <w:sz w:val="28"/>
          <w:szCs w:val="28"/>
        </w:rPr>
      </w:pPr>
    </w:p>
    <w:p w:rsidR="00C4568C" w:rsidRDefault="00C4568C">
      <w:pPr>
        <w:jc w:val="both"/>
        <w:rPr>
          <w:bCs/>
          <w:sz w:val="28"/>
          <w:szCs w:val="28"/>
        </w:rPr>
      </w:pPr>
    </w:p>
    <w:p w:rsidR="00C4568C" w:rsidRDefault="00447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C4568C" w:rsidRDefault="00447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C4568C" w:rsidRDefault="00447A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«Город Вытегра»                                                                              А.В.Зимин</w:t>
      </w:r>
    </w:p>
    <w:sectPr w:rsidR="00C4568C" w:rsidSect="00C456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9E" w:rsidRDefault="00CD099E">
      <w:r>
        <w:separator/>
      </w:r>
    </w:p>
  </w:endnote>
  <w:endnote w:type="continuationSeparator" w:id="0">
    <w:p w:rsidR="00CD099E" w:rsidRDefault="00CD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9E" w:rsidRDefault="00CD099E">
      <w:r>
        <w:separator/>
      </w:r>
    </w:p>
  </w:footnote>
  <w:footnote w:type="continuationSeparator" w:id="0">
    <w:p w:rsidR="00CD099E" w:rsidRDefault="00CD0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4D50"/>
    <w:multiLevelType w:val="hybridMultilevel"/>
    <w:tmpl w:val="5CB4B94E"/>
    <w:lvl w:ilvl="0" w:tplc="8DE89D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EBAC8">
      <w:start w:val="1"/>
      <w:numFmt w:val="lowerLetter"/>
      <w:lvlText w:val="%2."/>
      <w:lvlJc w:val="left"/>
      <w:pPr>
        <w:ind w:left="1440" w:hanging="360"/>
      </w:pPr>
    </w:lvl>
    <w:lvl w:ilvl="2" w:tplc="373C75C0">
      <w:start w:val="1"/>
      <w:numFmt w:val="lowerRoman"/>
      <w:lvlText w:val="%3."/>
      <w:lvlJc w:val="right"/>
      <w:pPr>
        <w:ind w:left="2160" w:hanging="180"/>
      </w:pPr>
    </w:lvl>
    <w:lvl w:ilvl="3" w:tplc="D6FC2D4E">
      <w:start w:val="1"/>
      <w:numFmt w:val="decimal"/>
      <w:lvlText w:val="%4."/>
      <w:lvlJc w:val="left"/>
      <w:pPr>
        <w:ind w:left="2880" w:hanging="360"/>
      </w:pPr>
    </w:lvl>
    <w:lvl w:ilvl="4" w:tplc="7B84D51C">
      <w:start w:val="1"/>
      <w:numFmt w:val="lowerLetter"/>
      <w:lvlText w:val="%5."/>
      <w:lvlJc w:val="left"/>
      <w:pPr>
        <w:ind w:left="3600" w:hanging="360"/>
      </w:pPr>
    </w:lvl>
    <w:lvl w:ilvl="5" w:tplc="1A6CFC7C">
      <w:start w:val="1"/>
      <w:numFmt w:val="lowerRoman"/>
      <w:lvlText w:val="%6."/>
      <w:lvlJc w:val="right"/>
      <w:pPr>
        <w:ind w:left="4320" w:hanging="180"/>
      </w:pPr>
    </w:lvl>
    <w:lvl w:ilvl="6" w:tplc="E620D5D2">
      <w:start w:val="1"/>
      <w:numFmt w:val="decimal"/>
      <w:lvlText w:val="%7."/>
      <w:lvlJc w:val="left"/>
      <w:pPr>
        <w:ind w:left="5040" w:hanging="360"/>
      </w:pPr>
    </w:lvl>
    <w:lvl w:ilvl="7" w:tplc="76A63A3E">
      <w:start w:val="1"/>
      <w:numFmt w:val="lowerLetter"/>
      <w:lvlText w:val="%8."/>
      <w:lvlJc w:val="left"/>
      <w:pPr>
        <w:ind w:left="5760" w:hanging="360"/>
      </w:pPr>
    </w:lvl>
    <w:lvl w:ilvl="8" w:tplc="AA8EBE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A2D"/>
    <w:multiLevelType w:val="hybridMultilevel"/>
    <w:tmpl w:val="13D897BC"/>
    <w:lvl w:ilvl="0" w:tplc="97AE5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8412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8BC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0E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618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F240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28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41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91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68C"/>
    <w:rsid w:val="001D488D"/>
    <w:rsid w:val="001E6321"/>
    <w:rsid w:val="00447ACE"/>
    <w:rsid w:val="005C68B4"/>
    <w:rsid w:val="00C4568C"/>
    <w:rsid w:val="00CD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4568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4568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4568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4568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4568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4568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4568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4568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4568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C4568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4568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4568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4568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4568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4568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4568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4568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4568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4568C"/>
  </w:style>
  <w:style w:type="paragraph" w:styleId="a4">
    <w:name w:val="Title"/>
    <w:basedOn w:val="a"/>
    <w:next w:val="a"/>
    <w:link w:val="a5"/>
    <w:uiPriority w:val="10"/>
    <w:qFormat/>
    <w:rsid w:val="00C4568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4568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4568C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C4568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4568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4568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456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4568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4568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4568C"/>
  </w:style>
  <w:style w:type="paragraph" w:customStyle="1" w:styleId="Footer">
    <w:name w:val="Footer"/>
    <w:basedOn w:val="a"/>
    <w:link w:val="CaptionChar"/>
    <w:uiPriority w:val="99"/>
    <w:unhideWhenUsed/>
    <w:rsid w:val="00C4568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4568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4568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4568C"/>
  </w:style>
  <w:style w:type="table" w:customStyle="1" w:styleId="TableGridLight">
    <w:name w:val="Table Grid Light"/>
    <w:basedOn w:val="a1"/>
    <w:uiPriority w:val="59"/>
    <w:rsid w:val="00C456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456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4568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456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456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456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456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456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456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456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456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456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456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4568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456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456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456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456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456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456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456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4568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4568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4568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4568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4568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4568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4568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4568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4568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4568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4568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4568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4568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4568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4568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4568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4568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4568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4568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4568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4568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456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4568C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4568C"/>
    <w:rPr>
      <w:sz w:val="18"/>
    </w:rPr>
  </w:style>
  <w:style w:type="character" w:styleId="ac">
    <w:name w:val="footnote reference"/>
    <w:basedOn w:val="a0"/>
    <w:uiPriority w:val="99"/>
    <w:unhideWhenUsed/>
    <w:rsid w:val="00C4568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4568C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C4568C"/>
    <w:rPr>
      <w:sz w:val="20"/>
    </w:rPr>
  </w:style>
  <w:style w:type="character" w:styleId="af">
    <w:name w:val="endnote reference"/>
    <w:basedOn w:val="a0"/>
    <w:uiPriority w:val="99"/>
    <w:semiHidden/>
    <w:unhideWhenUsed/>
    <w:rsid w:val="00C4568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4568C"/>
    <w:pPr>
      <w:spacing w:after="57"/>
    </w:pPr>
  </w:style>
  <w:style w:type="paragraph" w:styleId="21">
    <w:name w:val="toc 2"/>
    <w:basedOn w:val="a"/>
    <w:next w:val="a"/>
    <w:uiPriority w:val="39"/>
    <w:unhideWhenUsed/>
    <w:rsid w:val="00C4568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4568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4568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4568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4568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4568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4568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4568C"/>
    <w:pPr>
      <w:spacing w:after="57"/>
      <w:ind w:left="2268"/>
    </w:pPr>
  </w:style>
  <w:style w:type="paragraph" w:styleId="af0">
    <w:name w:val="TOC Heading"/>
    <w:uiPriority w:val="39"/>
    <w:unhideWhenUsed/>
    <w:rsid w:val="00C4568C"/>
  </w:style>
  <w:style w:type="paragraph" w:styleId="af1">
    <w:name w:val="table of figures"/>
    <w:basedOn w:val="a"/>
    <w:next w:val="a"/>
    <w:uiPriority w:val="99"/>
    <w:unhideWhenUsed/>
    <w:rsid w:val="00C4568C"/>
  </w:style>
  <w:style w:type="character" w:styleId="af2">
    <w:name w:val="Hyperlink"/>
    <w:rsid w:val="00C4568C"/>
    <w:rPr>
      <w:color w:val="0000FF"/>
      <w:u w:val="single"/>
    </w:rPr>
  </w:style>
  <w:style w:type="table" w:styleId="af3">
    <w:name w:val="Table Grid"/>
    <w:basedOn w:val="a1"/>
    <w:rsid w:val="00C45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C456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C45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semiHidden/>
    <w:unhideWhenUsed/>
    <w:rsid w:val="00C4568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semiHidden/>
    <w:rsid w:val="00C4568C"/>
    <w:rPr>
      <w:rFonts w:ascii="Segoe UI" w:hAnsi="Segoe UI" w:cs="Segoe UI"/>
      <w:sz w:val="18"/>
      <w:szCs w:val="18"/>
    </w:rPr>
  </w:style>
  <w:style w:type="paragraph" w:styleId="af8">
    <w:name w:val="Body Text"/>
    <w:basedOn w:val="a"/>
    <w:link w:val="af9"/>
    <w:rsid w:val="00C4568C"/>
    <w:pPr>
      <w:jc w:val="center"/>
    </w:pPr>
    <w:rPr>
      <w:sz w:val="28"/>
    </w:rPr>
  </w:style>
  <w:style w:type="character" w:customStyle="1" w:styleId="af9">
    <w:name w:val="Основной текст Знак"/>
    <w:basedOn w:val="a0"/>
    <w:link w:val="af8"/>
    <w:rsid w:val="00C4568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>DG Win&amp;Soft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6</cp:revision>
  <cp:lastPrinted>2023-11-29T08:48:00Z</cp:lastPrinted>
  <dcterms:created xsi:type="dcterms:W3CDTF">2022-11-01T08:17:00Z</dcterms:created>
  <dcterms:modified xsi:type="dcterms:W3CDTF">2023-11-29T08:48:00Z</dcterms:modified>
</cp:coreProperties>
</file>