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bookmarkStart w:id="0" w:name="_GoBack"/>
      <w:r w:rsidRPr="008B72D8">
        <w:rPr>
          <w:rFonts w:ascii="Arial" w:hAnsi="Arial" w:cs="Arial"/>
          <w:b/>
          <w:bCs/>
        </w:rPr>
        <w:t>Не допустить беды.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С начала 2020 года на территории Вологодской области зарегистрировано 94 пожара, на которых погибло 8 человек, получили травмы различной степени тяжести 5 человек.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Основной причиной пожаров послужило неосторожное обращение с огнем, в том числе при курении. В данных случаях погибло 4 человека и 4 получили травмы.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В текущем году пожары зачастую происходят из-за неправильного устройства и неисправности печного отопления. Только в банях зарегистрировано 13 подобных случаев, при которых погибло 2 человека.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Чтобы избежать пожаров в быту, необходимо запомнить и выполнять простые правила: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не допускается эксплуатация электронагревательных приборов и печного отопления, оставленных без присмотра;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при монтаже отопительных печей и котлов на твердом топливе, необходимо соблюдать инструкции по их устройству и эксплуатации;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печь должна иметь </w:t>
      </w:r>
      <w:proofErr w:type="spellStart"/>
      <w:r w:rsidRPr="008B72D8">
        <w:rPr>
          <w:rFonts w:ascii="Arial" w:hAnsi="Arial" w:cs="Arial"/>
          <w:b/>
          <w:bCs/>
        </w:rPr>
        <w:t>предтопочный</w:t>
      </w:r>
      <w:proofErr w:type="spellEnd"/>
      <w:r w:rsidRPr="008B72D8">
        <w:rPr>
          <w:rFonts w:ascii="Arial" w:hAnsi="Arial" w:cs="Arial"/>
          <w:b/>
          <w:bCs/>
        </w:rPr>
        <w:t> лист из негорючего материала размерами не менее 50 на 70 см., а дымоход должен своевременно очищаться от сажи; 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не допускается применять для растопки печи легковоспламеняющиеся жидкости;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исключить курение в постели, не допускается бросать непотушенные сигареты и спички в мусоропровод, с балконов и лоджий;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запрещается использование открытого огня на чердаках, в подвалах, кладовых и сараях, а также для обогревания замерзших труб коммуникаций;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- запрещено разведение костров, сжигание мусора и горючих отходов на расстоянии менее 50 метров до зданий и сооружений.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Напоминаем жителям области, что за нарушение требований пожарной безопасности предусмотрена административная ответственность, а при тяжких последствиях – уголовная!</w:t>
      </w:r>
    </w:p>
    <w:p w:rsidR="006C36B3" w:rsidRPr="008B72D8" w:rsidRDefault="006C36B3" w:rsidP="006C36B3">
      <w:pPr>
        <w:pStyle w:val="a3"/>
        <w:rPr>
          <w:rFonts w:ascii="Arial" w:hAnsi="Arial" w:cs="Arial"/>
          <w:b/>
          <w:bCs/>
        </w:rPr>
      </w:pPr>
      <w:r w:rsidRPr="008B72D8">
        <w:rPr>
          <w:rFonts w:ascii="Arial" w:hAnsi="Arial" w:cs="Arial"/>
          <w:b/>
          <w:bCs/>
        </w:rPr>
        <w:t>Помните! Пожар легче предотвратить, чем потушить! </w:t>
      </w:r>
    </w:p>
    <w:bookmarkEnd w:id="0"/>
    <w:p w:rsidR="001760E7" w:rsidRPr="008B72D8" w:rsidRDefault="001760E7"/>
    <w:sectPr w:rsidR="001760E7" w:rsidRPr="008B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A8"/>
    <w:rsid w:val="001760E7"/>
    <w:rsid w:val="004678A8"/>
    <w:rsid w:val="006C36B3"/>
    <w:rsid w:val="008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D0C1-66E1-4C9D-8811-E2ACF9C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2022-11-19T14:28:00Z</dcterms:created>
  <dcterms:modified xsi:type="dcterms:W3CDTF">2022-11-19T14:39:00Z</dcterms:modified>
</cp:coreProperties>
</file>